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DB" w:rsidRDefault="008B10DB">
      <w:pPr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8B10DB" w:rsidRDefault="008B10DB">
      <w:pPr>
        <w:jc w:val="center"/>
        <w:rPr>
          <w:b/>
          <w:i/>
          <w:sz w:val="28"/>
          <w:szCs w:val="28"/>
        </w:rPr>
      </w:pPr>
    </w:p>
    <w:p w:rsidR="008B10DB" w:rsidRDefault="008B10DB">
      <w:pPr>
        <w:jc w:val="center"/>
        <w:rPr>
          <w:b/>
          <w:i/>
          <w:sz w:val="28"/>
          <w:szCs w:val="28"/>
        </w:rPr>
      </w:pPr>
    </w:p>
    <w:p w:rsidR="008B10DB" w:rsidRDefault="008B10DB">
      <w:pPr>
        <w:jc w:val="center"/>
        <w:rPr>
          <w:b/>
          <w:i/>
          <w:sz w:val="28"/>
          <w:szCs w:val="28"/>
        </w:rPr>
      </w:pPr>
    </w:p>
    <w:p w:rsidR="008B10DB" w:rsidRDefault="008B10DB">
      <w:pPr>
        <w:jc w:val="center"/>
        <w:rPr>
          <w:b/>
          <w:i/>
          <w:sz w:val="28"/>
          <w:szCs w:val="28"/>
        </w:rPr>
      </w:pPr>
    </w:p>
    <w:p w:rsidR="008B10DB" w:rsidRDefault="008B10DB">
      <w:pPr>
        <w:jc w:val="center"/>
        <w:rPr>
          <w:b/>
          <w:i/>
          <w:sz w:val="28"/>
          <w:szCs w:val="28"/>
        </w:rPr>
      </w:pPr>
    </w:p>
    <w:p w:rsidR="008B10DB" w:rsidRDefault="008B10DB">
      <w:pPr>
        <w:jc w:val="center"/>
        <w:rPr>
          <w:b/>
          <w:i/>
          <w:sz w:val="24"/>
          <w:szCs w:val="24"/>
        </w:rPr>
      </w:pPr>
    </w:p>
    <w:p w:rsidR="008B10DB" w:rsidRDefault="003601DC">
      <w:pPr>
        <w:jc w:val="center"/>
      </w:pPr>
      <w:r>
        <w:rPr>
          <w:rFonts w:ascii="Liberation Serif" w:hAnsi="Liberation Serif" w:cs="Liberation Serif"/>
          <w:b/>
          <w:i/>
          <w:sz w:val="24"/>
          <w:szCs w:val="24"/>
        </w:rPr>
        <w:t xml:space="preserve">О внесении изменений в приказ Министерства здравоохранения </w:t>
      </w:r>
      <w:r>
        <w:rPr>
          <w:rFonts w:ascii="Liberation Serif" w:hAnsi="Liberation Serif" w:cs="Liberation Serif"/>
          <w:b/>
          <w:i/>
          <w:sz w:val="24"/>
          <w:szCs w:val="24"/>
        </w:rPr>
        <w:br/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Свердловской области от 14.05.2021 № 969-п «Об утверждении порядка оказания медицинской помощи детям, занимающимся </w:t>
      </w:r>
      <w:r>
        <w:rPr>
          <w:rFonts w:ascii="Liberation Serif" w:hAnsi="Liberation Serif" w:cs="Liberation Serif"/>
          <w:b/>
          <w:i/>
          <w:sz w:val="24"/>
          <w:szCs w:val="24"/>
        </w:rPr>
        <w:t>физической культурой и спортом, на территории Свердловской области и спортсменам спортивных сборных команд Свердловской области»</w:t>
      </w:r>
    </w:p>
    <w:p w:rsidR="008B10DB" w:rsidRDefault="008B10DB">
      <w:pPr>
        <w:ind w:firstLine="708"/>
        <w:rPr>
          <w:rFonts w:ascii="Liberation Serif" w:hAnsi="Liberation Serif" w:cs="Liberation Serif"/>
          <w:bCs/>
          <w:iCs/>
          <w:sz w:val="24"/>
          <w:szCs w:val="24"/>
        </w:rPr>
      </w:pPr>
    </w:p>
    <w:p w:rsidR="008B10DB" w:rsidRDefault="003601DC">
      <w:pPr>
        <w:ind w:firstLine="708"/>
        <w:jc w:val="both"/>
      </w:pPr>
      <w:r>
        <w:rPr>
          <w:rFonts w:ascii="Liberation Serif" w:hAnsi="Liberation Serif" w:cs="Liberation Serif"/>
          <w:bCs/>
          <w:iCs/>
          <w:sz w:val="24"/>
          <w:szCs w:val="24"/>
        </w:rPr>
        <w:t>В соответствии со статьей 101 Областного закона от 10 марта 1999 года № 4-ОЗ «</w:t>
      </w:r>
      <w:r>
        <w:rPr>
          <w:rFonts w:ascii="Liberation Serif" w:hAnsi="Liberation Serif"/>
          <w:sz w:val="24"/>
          <w:szCs w:val="24"/>
        </w:rPr>
        <w:t>О правовых</w:t>
      </w:r>
      <w:r>
        <w:rPr>
          <w:rFonts w:ascii="Liberation Serif" w:hAnsi="Liberation Serif" w:cs="Liberation Serif"/>
          <w:bCs/>
          <w:iCs/>
          <w:sz w:val="24"/>
          <w:szCs w:val="24"/>
        </w:rPr>
        <w:t xml:space="preserve"> актах в Свердловской области» </w:t>
      </w:r>
    </w:p>
    <w:p w:rsidR="008B10DB" w:rsidRDefault="003601DC">
      <w:r>
        <w:rPr>
          <w:rFonts w:ascii="Liberation Serif" w:hAnsi="Liberation Serif" w:cs="Liberation Serif"/>
          <w:b/>
          <w:sz w:val="24"/>
          <w:szCs w:val="24"/>
        </w:rPr>
        <w:t>ПРИКАЗ</w:t>
      </w:r>
      <w:r>
        <w:rPr>
          <w:rFonts w:ascii="Liberation Serif" w:hAnsi="Liberation Serif" w:cs="Liberation Serif"/>
          <w:b/>
          <w:sz w:val="24"/>
          <w:szCs w:val="24"/>
        </w:rPr>
        <w:t>ЫВАЮ:</w:t>
      </w:r>
    </w:p>
    <w:p w:rsidR="008B10DB" w:rsidRDefault="003601DC">
      <w:pPr>
        <w:pStyle w:val="a3"/>
        <w:numPr>
          <w:ilvl w:val="0"/>
          <w:numId w:val="1"/>
        </w:numPr>
        <w:ind w:left="0" w:firstLine="709"/>
        <w:jc w:val="both"/>
      </w:pPr>
      <w:r>
        <w:rPr>
          <w:rFonts w:ascii="Liberation Serif" w:hAnsi="Liberation Serif" w:cs="Liberation Serif"/>
          <w:szCs w:val="24"/>
        </w:rPr>
        <w:t>Внести в приказ Министерства здравоохранения Свердловской области от 14.05.2021 № 969-п «Об утверждении порядка оказания медицинской помощи детям, занимающимся физической культурой и спортом, на территории Свердловской области и спортсменам спортивны</w:t>
      </w:r>
      <w:r>
        <w:rPr>
          <w:rFonts w:ascii="Liberation Serif" w:hAnsi="Liberation Serif" w:cs="Liberation Serif"/>
          <w:szCs w:val="24"/>
        </w:rPr>
        <w:t>х сборных команд Свердловской области»</w:t>
      </w:r>
      <w:r>
        <w:rPr>
          <w:rFonts w:ascii="Liberation Serif" w:hAnsi="Liberation Serif" w:cs="Liberation Serif"/>
          <w:bCs/>
          <w:szCs w:val="24"/>
        </w:rPr>
        <w:t xml:space="preserve"> («Официальный интернет-портал правовой информации Свердловской области» (www.pravo.gov66.ru), 2021, 20 мая, № 30326), </w:t>
      </w:r>
      <w:r>
        <w:rPr>
          <w:rFonts w:ascii="Liberation Serif" w:hAnsi="Liberation Serif" w:cs="Liberation Serif"/>
          <w:szCs w:val="24"/>
        </w:rPr>
        <w:t xml:space="preserve">с изменениями, внесенными приказом Министерства здравоохранения Свердловской области от 12.01.2022 </w:t>
      </w:r>
      <w:r>
        <w:rPr>
          <w:rFonts w:ascii="Liberation Serif" w:hAnsi="Liberation Serif" w:cs="Liberation Serif"/>
          <w:szCs w:val="24"/>
        </w:rPr>
        <w:t>№ 18-п, от 19.05.2022 № 1062-п</w:t>
      </w:r>
      <w:r>
        <w:rPr>
          <w:rFonts w:ascii="Liberation Serif" w:eastAsia="Calibri" w:hAnsi="Liberation Serif" w:cs="Liberation Serif"/>
          <w:bCs/>
          <w:szCs w:val="24"/>
        </w:rPr>
        <w:t xml:space="preserve"> </w:t>
      </w:r>
      <w:r>
        <w:rPr>
          <w:rFonts w:ascii="Liberation Serif" w:hAnsi="Liberation Serif" w:cs="Liberation Serif"/>
          <w:bCs/>
          <w:szCs w:val="24"/>
        </w:rPr>
        <w:t>(далее – приказ от 14.05.2021 № 969-п),</w:t>
      </w:r>
      <w:r>
        <w:rPr>
          <w:rFonts w:ascii="Liberation Serif" w:hAnsi="Liberation Serif" w:cs="Liberation Serif"/>
          <w:szCs w:val="24"/>
        </w:rPr>
        <w:t xml:space="preserve"> следующее изменение:</w:t>
      </w:r>
    </w:p>
    <w:p w:rsidR="008B10DB" w:rsidRDefault="003601DC">
      <w:pPr>
        <w:pStyle w:val="a3"/>
        <w:ind w:firstLine="709"/>
        <w:jc w:val="both"/>
      </w:pPr>
      <w:r>
        <w:rPr>
          <w:rFonts w:ascii="Liberation Serif" w:hAnsi="Liberation Serif" w:cs="Liberation Serif"/>
          <w:szCs w:val="24"/>
        </w:rPr>
        <w:t>пункт 2 изложить в следующей редакции:</w:t>
      </w:r>
    </w:p>
    <w:p w:rsidR="008B10DB" w:rsidRDefault="003601DC">
      <w:pPr>
        <w:pStyle w:val="a3"/>
        <w:ind w:firstLine="709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«2. Главному врачу ГАУЗ СО «Тавдинская центральная районная больница» А.П. Панькову:</w:t>
      </w:r>
    </w:p>
    <w:p w:rsidR="008B10DB" w:rsidRDefault="003601DC">
      <w:pPr>
        <w:pStyle w:val="a3"/>
        <w:ind w:firstLine="709"/>
        <w:jc w:val="both"/>
      </w:pPr>
      <w:r>
        <w:rPr>
          <w:rFonts w:ascii="Liberation Serif" w:hAnsi="Liberation Serif" w:cs="Liberation Serif"/>
          <w:szCs w:val="24"/>
        </w:rPr>
        <w:t>1) принять меры по организации в подведо</w:t>
      </w:r>
      <w:r>
        <w:rPr>
          <w:rFonts w:ascii="Liberation Serif" w:hAnsi="Liberation Serif" w:cs="Liberation Serif"/>
          <w:szCs w:val="24"/>
        </w:rPr>
        <w:t xml:space="preserve">мственном учреждении кабинета спортивной медицины и провести мероприятия по оснащению спортивных кабинетов в соответствии с приказом </w:t>
      </w:r>
      <w:r>
        <w:rPr>
          <w:rFonts w:ascii="Liberation Serif" w:hAnsi="Liberation Serif" w:cs="Liberation Serif"/>
          <w:bCs/>
          <w:szCs w:val="24"/>
        </w:rPr>
        <w:t xml:space="preserve">Минздрава России </w:t>
      </w:r>
      <w:r>
        <w:rPr>
          <w:rFonts w:ascii="Liberation Serif" w:hAnsi="Liberation Serif" w:cs="Liberation Serif"/>
          <w:szCs w:val="24"/>
        </w:rPr>
        <w:t xml:space="preserve">от 23.10.2020 </w:t>
      </w:r>
      <w:r>
        <w:rPr>
          <w:rFonts w:ascii="Liberation Serif" w:hAnsi="Liberation Serif" w:cs="Liberation Serif"/>
          <w:bCs/>
          <w:szCs w:val="24"/>
        </w:rPr>
        <w:t>№ 1144н;</w:t>
      </w:r>
    </w:p>
    <w:p w:rsidR="008B10DB" w:rsidRDefault="003601DC">
      <w:pPr>
        <w:pStyle w:val="a3"/>
        <w:ind w:firstLine="709"/>
        <w:jc w:val="both"/>
      </w:pPr>
      <w:r>
        <w:rPr>
          <w:rFonts w:ascii="Liberation Serif" w:hAnsi="Liberation Serif" w:cs="Liberation Serif"/>
          <w:bCs/>
          <w:szCs w:val="24"/>
        </w:rPr>
        <w:t xml:space="preserve">2) </w:t>
      </w:r>
      <w:r>
        <w:rPr>
          <w:rFonts w:ascii="Liberation Serif" w:hAnsi="Liberation Serif" w:cs="Liberation Serif"/>
          <w:szCs w:val="24"/>
        </w:rPr>
        <w:t xml:space="preserve"> </w:t>
      </w:r>
      <w:r>
        <w:rPr>
          <w:rFonts w:ascii="Liberation Serif" w:hAnsi="Liberation Serif" w:cs="Liberation Serif"/>
          <w:bCs/>
          <w:szCs w:val="24"/>
        </w:rPr>
        <w:t xml:space="preserve">в срок до 01.07.2023 </w:t>
      </w:r>
      <w:r>
        <w:rPr>
          <w:rFonts w:ascii="Liberation Serif" w:hAnsi="Liberation Serif" w:cs="Liberation Serif"/>
          <w:szCs w:val="24"/>
        </w:rPr>
        <w:t>провести мероприятия по лицензированию кабинета спортивной</w:t>
      </w:r>
      <w:r>
        <w:rPr>
          <w:rFonts w:ascii="Liberation Serif" w:hAnsi="Liberation Serif" w:cs="Liberation Serif"/>
          <w:szCs w:val="24"/>
        </w:rPr>
        <w:t xml:space="preserve"> медицины.».</w:t>
      </w:r>
    </w:p>
    <w:p w:rsidR="008B10DB" w:rsidRDefault="003601DC">
      <w:pPr>
        <w:pStyle w:val="a3"/>
        <w:ind w:firstLine="709"/>
        <w:jc w:val="both"/>
      </w:pPr>
      <w:r>
        <w:rPr>
          <w:rFonts w:ascii="Liberation Serif" w:hAnsi="Liberation Serif" w:cs="Liberation Serif"/>
          <w:szCs w:val="24"/>
        </w:rPr>
        <w:t>2. Внести изменения в</w:t>
      </w:r>
      <w:r>
        <w:rPr>
          <w:rFonts w:ascii="Liberation Serif" w:hAnsi="Liberation Serif" w:cs="Liberation Serif"/>
          <w:b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 xml:space="preserve">перечень учреждений здравоохранения, в которых оказывается медицинская помощь по специальности «Лечебная физкультура и спортивная медицина» и планируется оказание медицинской помощи по специальности «Лечебная физкультура </w:t>
      </w:r>
      <w:r>
        <w:rPr>
          <w:rFonts w:ascii="Liberation Serif" w:hAnsi="Liberation Serif" w:cs="Liberation Serif"/>
          <w:szCs w:val="24"/>
        </w:rPr>
        <w:t xml:space="preserve">и спортивная медицина» для прикрепленных территорий, утвержденный </w:t>
      </w:r>
      <w:r>
        <w:rPr>
          <w:rFonts w:ascii="Liberation Serif" w:hAnsi="Liberation Serif" w:cs="Liberation Serif"/>
          <w:bCs/>
          <w:szCs w:val="24"/>
        </w:rPr>
        <w:t>приказом от 14.05.2021 № 969-п, изложив его в новой редакции</w:t>
      </w:r>
      <w:r>
        <w:rPr>
          <w:rFonts w:ascii="Liberation Serif" w:hAnsi="Liberation Serif" w:cs="Liberation Serif"/>
          <w:szCs w:val="24"/>
        </w:rPr>
        <w:t xml:space="preserve"> (прилагается).</w:t>
      </w:r>
    </w:p>
    <w:p w:rsidR="008B10DB" w:rsidRDefault="003601DC">
      <w:pPr>
        <w:pStyle w:val="a3"/>
        <w:ind w:firstLine="709"/>
        <w:jc w:val="both"/>
      </w:pPr>
      <w:r>
        <w:rPr>
          <w:rFonts w:ascii="Liberation Serif" w:hAnsi="Liberation Serif" w:cs="Liberation Serif"/>
          <w:szCs w:val="24"/>
        </w:rPr>
        <w:t xml:space="preserve">3. Настоящий приказ направить для официального опубликования на «Официальном интернет-портале правовой информации </w:t>
      </w:r>
      <w:r>
        <w:rPr>
          <w:rFonts w:ascii="Liberation Serif" w:hAnsi="Liberation Serif" w:cs="Liberation Serif"/>
          <w:szCs w:val="24"/>
        </w:rPr>
        <w:t>Свердловской области» (</w:t>
      </w:r>
      <w:r>
        <w:rPr>
          <w:rStyle w:val="ab"/>
          <w:rFonts w:ascii="Liberation Serif" w:hAnsi="Liberation Serif" w:cs="Liberation Serif"/>
          <w:color w:val="auto"/>
          <w:szCs w:val="24"/>
          <w:u w:val="none"/>
          <w:lang w:val="en-US"/>
        </w:rPr>
        <w:t>www</w:t>
      </w:r>
      <w:r>
        <w:rPr>
          <w:rStyle w:val="ab"/>
          <w:rFonts w:ascii="Liberation Serif" w:hAnsi="Liberation Serif" w:cs="Liberation Serif"/>
          <w:color w:val="auto"/>
          <w:szCs w:val="24"/>
          <w:u w:val="none"/>
        </w:rPr>
        <w:t>.</w:t>
      </w:r>
      <w:r>
        <w:rPr>
          <w:rStyle w:val="ab"/>
          <w:rFonts w:ascii="Liberation Serif" w:hAnsi="Liberation Serif" w:cs="Liberation Serif"/>
          <w:color w:val="auto"/>
          <w:szCs w:val="24"/>
          <w:u w:val="none"/>
          <w:lang w:val="en-US"/>
        </w:rPr>
        <w:t>pravo</w:t>
      </w:r>
      <w:r>
        <w:rPr>
          <w:rStyle w:val="ab"/>
          <w:rFonts w:ascii="Liberation Serif" w:hAnsi="Liberation Serif" w:cs="Liberation Serif"/>
          <w:color w:val="auto"/>
          <w:szCs w:val="24"/>
          <w:u w:val="none"/>
        </w:rPr>
        <w:t>.</w:t>
      </w:r>
      <w:r>
        <w:rPr>
          <w:rStyle w:val="ab"/>
          <w:rFonts w:ascii="Liberation Serif" w:hAnsi="Liberation Serif" w:cs="Liberation Serif"/>
          <w:color w:val="auto"/>
          <w:szCs w:val="24"/>
          <w:u w:val="none"/>
          <w:lang w:val="en-US"/>
        </w:rPr>
        <w:t>gov</w:t>
      </w:r>
      <w:r>
        <w:rPr>
          <w:rStyle w:val="ab"/>
          <w:rFonts w:ascii="Liberation Serif" w:hAnsi="Liberation Serif" w:cs="Liberation Serif"/>
          <w:color w:val="auto"/>
          <w:szCs w:val="24"/>
          <w:u w:val="none"/>
        </w:rPr>
        <w:t>66.</w:t>
      </w:r>
      <w:r>
        <w:rPr>
          <w:rStyle w:val="ab"/>
          <w:rFonts w:ascii="Liberation Serif" w:hAnsi="Liberation Serif" w:cs="Liberation Serif"/>
          <w:color w:val="auto"/>
          <w:szCs w:val="24"/>
          <w:u w:val="none"/>
          <w:lang w:val="en-US"/>
        </w:rPr>
        <w:t>ru</w:t>
      </w:r>
      <w:r>
        <w:rPr>
          <w:rFonts w:ascii="Liberation Serif" w:hAnsi="Liberation Serif" w:cs="Liberation Serif"/>
          <w:szCs w:val="24"/>
        </w:rPr>
        <w:t>) в течение трех дней с момента подписания.</w:t>
      </w:r>
    </w:p>
    <w:p w:rsidR="008B10DB" w:rsidRDefault="003601DC">
      <w:pPr>
        <w:pStyle w:val="a3"/>
        <w:ind w:firstLine="709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4. Копию настоящего приказа направить в Главное управление Министерства юстиции Российской Федерации по Свердловской области и Прокуратуру Свердловской области в течение с</w:t>
      </w:r>
      <w:r>
        <w:rPr>
          <w:rFonts w:ascii="Liberation Serif" w:hAnsi="Liberation Serif" w:cs="Liberation Serif"/>
          <w:szCs w:val="24"/>
        </w:rPr>
        <w:t>еми дней после дня первого официального опубликования.</w:t>
      </w:r>
    </w:p>
    <w:p w:rsidR="008B10DB" w:rsidRDefault="003601DC">
      <w:pPr>
        <w:pStyle w:val="a3"/>
        <w:ind w:firstLine="709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5. Контроль за исполнением настоящего приказа возложить на Заместителя Министра здравоохранения Свердловской области Е.А. Чадову.</w:t>
      </w:r>
    </w:p>
    <w:p w:rsidR="008B10DB" w:rsidRDefault="008B10DB">
      <w:pPr>
        <w:rPr>
          <w:rFonts w:ascii="Liberation Serif" w:hAnsi="Liberation Serif" w:cs="Liberation Serif"/>
          <w:sz w:val="24"/>
          <w:szCs w:val="24"/>
        </w:rPr>
      </w:pPr>
    </w:p>
    <w:p w:rsidR="008B10DB" w:rsidRDefault="008B10DB">
      <w:pPr>
        <w:rPr>
          <w:rFonts w:ascii="Liberation Serif" w:hAnsi="Liberation Serif" w:cs="Liberation Serif"/>
          <w:sz w:val="24"/>
          <w:szCs w:val="24"/>
        </w:rPr>
      </w:pPr>
    </w:p>
    <w:p w:rsidR="008B10DB" w:rsidRDefault="003601DC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И.о. Министра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С.Б. Турков</w:t>
      </w:r>
    </w:p>
    <w:p w:rsidR="008B10DB" w:rsidRDefault="008B10DB">
      <w:pPr>
        <w:pageBreakBefore/>
      </w:pPr>
    </w:p>
    <w:tbl>
      <w:tblPr>
        <w:tblW w:w="93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8B10DB">
        <w:tblPrEx>
          <w:tblCellMar>
            <w:top w:w="0" w:type="dxa"/>
            <w:bottom w:w="0" w:type="dxa"/>
          </w:tblCellMar>
        </w:tblPrEx>
        <w:tc>
          <w:tcPr>
            <w:tcW w:w="4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DB" w:rsidRDefault="008B10DB">
            <w:pPr>
              <w:tabs>
                <w:tab w:val="left" w:pos="6735"/>
              </w:tabs>
              <w:overflowPunct/>
              <w:autoSpaceDE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:rsidR="008B10DB" w:rsidRDefault="008B10DB">
            <w:pPr>
              <w:tabs>
                <w:tab w:val="left" w:pos="6735"/>
              </w:tabs>
              <w:overflowPunct/>
              <w:autoSpaceDE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:rsidR="008B10DB" w:rsidRDefault="008B10DB">
            <w:pPr>
              <w:tabs>
                <w:tab w:val="left" w:pos="6735"/>
              </w:tabs>
              <w:overflowPunct/>
              <w:autoSpaceDE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DB" w:rsidRDefault="003601DC">
            <w:pPr>
              <w:tabs>
                <w:tab w:val="left" w:pos="6735"/>
              </w:tabs>
              <w:overflowPunct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Приложение</w:t>
            </w:r>
          </w:p>
          <w:p w:rsidR="008B10DB" w:rsidRDefault="003601DC">
            <w:pPr>
              <w:overflowPunct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к приказу Министерства здравоохранения</w:t>
            </w:r>
          </w:p>
          <w:p w:rsidR="008B10DB" w:rsidRDefault="003601DC">
            <w:pPr>
              <w:overflowPunct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Свердловской области</w:t>
            </w:r>
          </w:p>
          <w:p w:rsidR="008B10DB" w:rsidRDefault="003601DC">
            <w:pPr>
              <w:overflowPunct/>
              <w:autoSpaceDE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от_______________ №__________________</w:t>
            </w:r>
          </w:p>
        </w:tc>
      </w:tr>
    </w:tbl>
    <w:p w:rsidR="008B10DB" w:rsidRDefault="008B10DB">
      <w:pPr>
        <w:overflowPunct/>
        <w:autoSpaceDE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8B10DB" w:rsidRDefault="003601DC">
      <w:pPr>
        <w:overflowPunct/>
        <w:autoSpaceDE/>
        <w:ind w:firstLine="4678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>Приложение № 1</w:t>
      </w:r>
    </w:p>
    <w:p w:rsidR="008B10DB" w:rsidRDefault="003601DC">
      <w:pPr>
        <w:overflowPunct/>
        <w:autoSpaceDE/>
        <w:ind w:firstLine="4678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>к приказу Министерства здравоохранения</w:t>
      </w:r>
    </w:p>
    <w:p w:rsidR="008B10DB" w:rsidRDefault="003601DC">
      <w:pPr>
        <w:overflowPunct/>
        <w:autoSpaceDE/>
        <w:ind w:firstLine="4678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 xml:space="preserve">Свердловской </w:t>
      </w:r>
      <w:r>
        <w:rPr>
          <w:rFonts w:ascii="Liberation Serif" w:eastAsia="Times New Roman" w:hAnsi="Liberation Serif" w:cs="Liberation Serif"/>
          <w:sz w:val="24"/>
          <w:szCs w:val="24"/>
        </w:rPr>
        <w:t>области</w:t>
      </w:r>
    </w:p>
    <w:p w:rsidR="008B10DB" w:rsidRDefault="003601DC">
      <w:pPr>
        <w:overflowPunct/>
        <w:autoSpaceDE/>
        <w:ind w:firstLine="4678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>от 14.05.2021 № 969-п</w:t>
      </w:r>
    </w:p>
    <w:p w:rsidR="008B10DB" w:rsidRDefault="008B10DB">
      <w:pPr>
        <w:overflowPunct/>
        <w:autoSpaceDE/>
        <w:ind w:firstLine="4678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8B10DB" w:rsidRDefault="003601DC">
      <w:pPr>
        <w:overflowPunct/>
        <w:autoSpaceDE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sz w:val="24"/>
          <w:szCs w:val="24"/>
        </w:rPr>
        <w:t xml:space="preserve">ПЕРЕЧЕНЬ </w:t>
      </w:r>
    </w:p>
    <w:p w:rsidR="008B10DB" w:rsidRDefault="003601DC">
      <w:pPr>
        <w:overflowPunct/>
        <w:autoSpaceDE/>
        <w:jc w:val="center"/>
      </w:pPr>
      <w:r>
        <w:rPr>
          <w:rFonts w:ascii="Liberation Serif" w:eastAsia="Times New Roman" w:hAnsi="Liberation Serif" w:cs="Liberation Serif"/>
          <w:sz w:val="24"/>
          <w:szCs w:val="24"/>
        </w:rPr>
        <w:t xml:space="preserve"> учреждений здравоохранения, в которых оказывается медицинская помощь по специальности «Лечебная физкультура и спортивная медицина» и планируется оказание медицинской помощи по специальности «Лечебная физкультура и 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спортивная медицина», для прикрепленных территорий </w:t>
      </w:r>
    </w:p>
    <w:p w:rsidR="008B10DB" w:rsidRDefault="008B10DB">
      <w:pPr>
        <w:overflowPunct/>
        <w:autoSpaceDE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</w:p>
    <w:tbl>
      <w:tblPr>
        <w:tblW w:w="93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3074"/>
        <w:gridCol w:w="5729"/>
      </w:tblGrid>
      <w:tr w:rsidR="008B10DB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Учреждения, оказывающие медико-биологическое обеспечение лиц, занимающихся физической культурой и спортом</w:t>
            </w:r>
          </w:p>
        </w:tc>
        <w:tc>
          <w:tcPr>
            <w:tcW w:w="5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Муниципальные образования или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</w:rPr>
              <w:t>государственные учреждения, подведомственные Министерству физичес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</w:rPr>
              <w:t>кой культуры и спорта Свердловской области,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закрепленные за медицинскими организациями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3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ГАУЗ СО «Краснотурьинская ГБ» </w:t>
            </w: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городской округ Пелым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Ивдельский городской округ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городской округ Карпинск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Волчанский городской округ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ГАУЗ СО «Серовская ГБ» </w:t>
            </w: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Серовский городской округ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Сосьвинский городской округ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Гаринский городской округ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Новолялинский городской округ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городской округ Верхотурский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ГАУЗ СО «ДГБ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Нижний Тагил»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городской округ Верхний Тагил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городской округ Нижняя Салда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Верхнесалдинский городской округ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городской округ Верх-Нейвинский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город Нижний Тагил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 </w:t>
            </w:r>
          </w:p>
          <w:p w:rsidR="008B10DB" w:rsidRDefault="003601DC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ГАУЗ СО «ВФД г. Нижний Тагил» </w:t>
            </w:r>
          </w:p>
        </w:tc>
        <w:tc>
          <w:tcPr>
            <w:tcW w:w="5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город Нижний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Тагил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ГАУ СО Спортивная школа олимпийского резерва «Уральская шахматная академия» (Верхнесалдинский городской округ, государственное автономное учреждение, подведомственное Министерству физической культуры и спорта Свердловской области)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1151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ГАУ СО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спортивная школа олимпийского резерва «Аист» (город Нижний Тагил, государственное автономное учреждение, подведомственное Министерству физической культуры и спорта Свердловской области)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ГАУЗ СО «ДГБ </w:t>
            </w:r>
          </w:p>
          <w:p w:rsidR="008B10DB" w:rsidRDefault="003601DC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г. Первоуральск»</w:t>
            </w:r>
          </w:p>
        </w:tc>
        <w:tc>
          <w:tcPr>
            <w:tcW w:w="5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Шалинский городской округ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городской округ Первоуральск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  <w:p w:rsidR="008B10DB" w:rsidRDefault="003601DC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ГАУЗ СО «ГБ г. Асбест»</w:t>
            </w:r>
          </w:p>
        </w:tc>
        <w:tc>
          <w:tcPr>
            <w:tcW w:w="5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Асбестовский городской округ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Малышевский городской округ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Белоярский городской округ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городской округ Верхнее Дуброво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городской округ Рефтинский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городской округ Заречный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ГАУ СО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Спортивная школа «Хризотил» (Асбестовский городской округ, государственное автономное учреждение, подведомственное Министерству физической культуры и спорта Свердловской области)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ГАУЗ СО «ВФД № 2»</w:t>
            </w: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</w:pPr>
            <w:hyperlink r:id="rId7" w:tooltip="Каменск-Уральский городской округ Свердловской области" w:history="1">
              <w:r>
                <w:rPr>
                  <w:rStyle w:val="ab"/>
                  <w:rFonts w:ascii="Liberation Serif" w:eastAsia="Times New Roman" w:hAnsi="Liberation Serif" w:cs="Liberation Serif"/>
                  <w:color w:val="auto"/>
                  <w:sz w:val="24"/>
                  <w:szCs w:val="24"/>
                  <w:u w:val="none"/>
                </w:rPr>
                <w:t>Каменск-Уральский городской округ Свердловской области</w:t>
              </w:r>
            </w:hyperlink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Каменский городской округ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городской округ Богданович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Пышминский городской округ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ГАУ СО «Пышминская спортивная школа олимпийского резерва по велоспорту» (Пышминский городской округ, государственное автономное учреждение, подведомственное Министерству физической культуры и спорта Свердловской области)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07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ГАУЗ СО «Камышловская ЦРБ»</w:t>
            </w: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Камышловский городской округ Свердловской области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Камышловский муниципальный район Свердловской области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07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ГАУЗ СО «Верхнепышминская ЦГБ им. П.Д. Бородина»</w:t>
            </w: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городской округ Верхняя Пышма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городской округ Среднеуральск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  <w:p w:rsidR="008B10DB" w:rsidRDefault="003601DC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ГАУЗ СО «Талицкая ЦРБ»</w:t>
            </w: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Талицкий городской округ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Тугулымский городской округ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  <w:p w:rsidR="008B10DB" w:rsidRDefault="003601DC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ГАУЗ СО «Ревдинская ГБ» </w:t>
            </w: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городской округ Ревда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Нижнесергинский муниципальный район Свердловской области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Бисертский городской округ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городской округ Дегтярск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  <w:p w:rsidR="008B10DB" w:rsidRDefault="003601DC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12.</w:t>
            </w:r>
          </w:p>
        </w:tc>
        <w:tc>
          <w:tcPr>
            <w:tcW w:w="3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ГАУЗ СО «Красноуфимская РБ»</w:t>
            </w: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городской округ Красноуфимск Свердловской области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Артинский городской округ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Ачитский городской округ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  <w:p w:rsidR="008B10DB" w:rsidRDefault="003601DC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ГАУЗ СО «Сухоложская РБ»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городской округ Сухой Лог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ГАУЗ СО «Детская городская поликлиника </w:t>
            </w:r>
          </w:p>
          <w:p w:rsidR="008B10DB" w:rsidRDefault="003601DC">
            <w:pPr>
              <w:overflowPunct/>
              <w:autoSpaceDE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№ 13 г.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Екатеринбург»</w:t>
            </w:r>
          </w:p>
          <w:p w:rsidR="008B10DB" w:rsidRDefault="008B10DB"/>
          <w:p w:rsidR="008B10DB" w:rsidRDefault="008B10DB"/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муниципальное образование «город Екатеринбург»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государственные учреждения, подведомственные Министерству физической культуры и спорта Свердловской области:</w:t>
            </w:r>
          </w:p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ГАУ СО Спортивная школа олимпийского резерва по хоккею «Спартаковец», ГАУ СО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Спортивная школа по самбо и дзюдо, ГАУ СО Спортивная школа олимпийского резерва «Уктусские горы»,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ГАУ СО Спортивная школа имени сестер Назмутдиновых, ГАУ СО Спортивно-адаптивная школа (муниципальное образование «город Екатеринбург»)</w:t>
            </w:r>
          </w:p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ГАУ СО Спортивная школ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а по лыжному спорту (Сысертский городской округ), ГАУ СО Спортивная школа олимпийского резерва по велоспорту «Велогор» (городской округ Верхняя Пышма),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ГАУ СО «Региональный центр развития физической культуры и спорта с отделением спортивной подготовки по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каратэ»,</w:t>
            </w:r>
          </w:p>
          <w:p w:rsidR="008B10DB" w:rsidRDefault="003601DC">
            <w:pPr>
              <w:overflowPunct/>
              <w:autoSpaceDE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bidi="ru-RU"/>
              </w:rPr>
              <w:t>МАУ «Спортивная школа «Лидер»</w:t>
            </w:r>
            <w: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bidi="ru-RU"/>
              </w:rPr>
              <w:t>(городской округ Верхняя Пышма), МАУ «Спортивная школа имени Александра Козицына»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bidi="ru-RU"/>
              </w:rPr>
              <w:t>(городской округ Верхняя Пышма), МАУ «Спортивная школа по автомотоспорту» (городской округ Верхняя Пышма),</w:t>
            </w:r>
          </w:p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МБУ «СШОР «Факел» (городской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округ «город Лесной»), МБУ «Спортивная </w:t>
            </w:r>
          </w:p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школа» (городской округ «город Лесной» Свердловской области)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Полевской городской округ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Кировградский городской округ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  <w:p w:rsidR="008B10DB" w:rsidRDefault="003601DC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ГАУЗ СО «Ирбитская ЦГБ»</w:t>
            </w:r>
          </w:p>
        </w:tc>
        <w:tc>
          <w:tcPr>
            <w:tcW w:w="5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городской округ «город Ирбит» Свердловской области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Таборинский муниципальный район Свердловской области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Туринский городской округ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Слободо-Туринский муниципальный район Свердловской области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ГАУЗ СО «Байкаловская ЦРБ»</w:t>
            </w:r>
          </w:p>
        </w:tc>
        <w:tc>
          <w:tcPr>
            <w:tcW w:w="5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Байкаловский муниципальный район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Свердловской области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ГАУЗ СО «Арамильская ГБ»</w:t>
            </w:r>
          </w:p>
        </w:tc>
        <w:tc>
          <w:tcPr>
            <w:tcW w:w="5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Арамильский городской округ Свердловской области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18.</w:t>
            </w:r>
          </w:p>
          <w:p w:rsidR="008B10DB" w:rsidRDefault="008B10DB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ГАУЗ СО «Качканарская ЦГБ»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Качканарский городской округ Свердловской области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городской округ Красноуральск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ГАУЗ СО «ГБ ЗАТО Свободный»</w:t>
            </w: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городской округ ЗАТО Свободный Свердловской области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ГАУЗ СО «Березовская ЦГБ»</w:t>
            </w:r>
          </w:p>
        </w:tc>
        <w:tc>
          <w:tcPr>
            <w:tcW w:w="5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городской округ ЗАТО Уральский Свердловской области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Березовский городской округ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  <w:p w:rsidR="008B10DB" w:rsidRDefault="003601DC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ГАУЗ СО «Невьянская ЦГБ»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Невьянский городской округ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ГАУЗ СО «Тавдинская ЦРБ»*</w:t>
            </w:r>
          </w:p>
        </w:tc>
        <w:tc>
          <w:tcPr>
            <w:tcW w:w="5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Тавдинский городской округ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  <w:p w:rsidR="008B10DB" w:rsidRDefault="003601DC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23.</w:t>
            </w:r>
          </w:p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ГАУЗ СО «Алапаевская ГБ»</w:t>
            </w: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24.</w:t>
            </w:r>
          </w:p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ГАУЗ СО «Артемовская ЦРБ»*</w:t>
            </w:r>
          </w:p>
        </w:tc>
        <w:tc>
          <w:tcPr>
            <w:tcW w:w="5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Артемовский городской округ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Режевской городской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округ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  <w:p w:rsidR="008B10DB" w:rsidRDefault="003601DC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ГАУЗ СО «Сысертская ЦРБ»</w:t>
            </w:r>
          </w:p>
        </w:tc>
        <w:tc>
          <w:tcPr>
            <w:tcW w:w="5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Сысертский городской округ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  <w:p w:rsidR="008B10DB" w:rsidRDefault="003601DC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07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ГБУЗ СО «ЦГБ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г. Кушва»</w:t>
            </w: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Кушвинский городской округ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8B10DB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городской округ Верхняя Тура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ФГБУЗ Центральная медико-санитарная часть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№ 31 ФМБА России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DB" w:rsidRDefault="003601DC">
            <w:pPr>
              <w:overflowPunct/>
              <w:autoSpaceDE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Новоуральский городской округ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Свердловской области</w:t>
            </w:r>
          </w:p>
        </w:tc>
      </w:tr>
      <w:tr w:rsidR="008B10DB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DB" w:rsidRDefault="003601DC">
            <w:pPr>
              <w:overflowPunct/>
              <w:autoSpaceDE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DB" w:rsidRDefault="003601D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ФГБУЗ Центральная медико-санитарная часть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 91 ФМБА России*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DB" w:rsidRDefault="003601D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городской округ «город Лесной» Свердловской области</w:t>
            </w:r>
          </w:p>
          <w:p w:rsidR="008B10DB" w:rsidRDefault="008B10D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B10DB" w:rsidRDefault="008B10DB">
      <w:pPr>
        <w:overflowPunct/>
        <w:autoSpaceDE/>
        <w:spacing w:after="160"/>
        <w:rPr>
          <w:rFonts w:ascii="Liberation Serif" w:eastAsia="Times New Roman" w:hAnsi="Liberation Serif" w:cs="Liberation Serif"/>
          <w:sz w:val="24"/>
          <w:szCs w:val="24"/>
        </w:rPr>
      </w:pPr>
    </w:p>
    <w:p w:rsidR="008B10DB" w:rsidRDefault="003601DC">
      <w:pPr>
        <w:overflowPunct/>
        <w:autoSpaceDE/>
        <w:spacing w:after="160"/>
      </w:pPr>
      <w:r>
        <w:rPr>
          <w:rFonts w:ascii="Liberation Serif" w:eastAsia="Times New Roman" w:hAnsi="Liberation Serif" w:cs="Liberation Serif"/>
          <w:sz w:val="24"/>
          <w:szCs w:val="24"/>
        </w:rPr>
        <w:t xml:space="preserve">*лицензия на работы и услуги по лечебной физкультуре и спортивной медицине при оказании первичной </w:t>
      </w:r>
      <w:r>
        <w:rPr>
          <w:rFonts w:ascii="Liberation Serif" w:eastAsia="Times New Roman" w:hAnsi="Liberation Serif" w:cs="Liberation Serif"/>
          <w:sz w:val="24"/>
          <w:szCs w:val="24"/>
        </w:rPr>
        <w:t>специализированной медико-санитарной помощи в амбулаторных условиях на территории Свердловской области у учреждения отсутствует</w:t>
      </w:r>
    </w:p>
    <w:sectPr w:rsidR="008B10DB">
      <w:headerReference w:type="default" r:id="rId8"/>
      <w:pgSz w:w="11906" w:h="16838"/>
      <w:pgMar w:top="1134" w:right="850" w:bottom="851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1DC" w:rsidRDefault="003601DC">
      <w:r>
        <w:separator/>
      </w:r>
    </w:p>
  </w:endnote>
  <w:endnote w:type="continuationSeparator" w:id="0">
    <w:p w:rsidR="003601DC" w:rsidRDefault="0036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1DC" w:rsidRDefault="003601DC">
      <w:r>
        <w:rPr>
          <w:color w:val="000000"/>
        </w:rPr>
        <w:separator/>
      </w:r>
    </w:p>
  </w:footnote>
  <w:footnote w:type="continuationSeparator" w:id="0">
    <w:p w:rsidR="003601DC" w:rsidRDefault="00360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316" w:rsidRDefault="003601DC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052937">
      <w:rPr>
        <w:noProof/>
      </w:rPr>
      <w:t>3</w:t>
    </w:r>
    <w:r>
      <w:fldChar w:fldCharType="end"/>
    </w:r>
  </w:p>
  <w:p w:rsidR="00687316" w:rsidRDefault="003601D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D7635"/>
    <w:multiLevelType w:val="multilevel"/>
    <w:tmpl w:val="2BBC3CAC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B10DB"/>
    <w:rsid w:val="00052937"/>
    <w:rsid w:val="003601DC"/>
    <w:rsid w:val="008B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987AC-C66D-4E82-BFB8-D3F88348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spacing w:after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pPr>
      <w:overflowPunct/>
      <w:autoSpaceDE/>
      <w:jc w:val="center"/>
    </w:pPr>
    <w:rPr>
      <w:rFonts w:eastAsia="Times New Roman"/>
      <w:sz w:val="24"/>
    </w:rPr>
  </w:style>
  <w:style w:type="character" w:customStyle="1" w:styleId="a4">
    <w:name w:val="Название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Hyperlink"/>
    <w:basedOn w:val="a0"/>
    <w:rPr>
      <w:color w:val="0563C1"/>
      <w:u w:val="single"/>
    </w:rPr>
  </w:style>
  <w:style w:type="paragraph" w:styleId="ac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dural.ru/100034/100089/mu_leaders/document23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Созыкина Евгения Сергеевна</dc:creator>
  <dc:description/>
  <cp:lastModifiedBy>Топоркова Екатерина Николаевна</cp:lastModifiedBy>
  <cp:revision>2</cp:revision>
  <cp:lastPrinted>2022-12-08T06:38:00Z</cp:lastPrinted>
  <dcterms:created xsi:type="dcterms:W3CDTF">2022-12-27T05:48:00Z</dcterms:created>
  <dcterms:modified xsi:type="dcterms:W3CDTF">2022-12-27T05:48:00Z</dcterms:modified>
</cp:coreProperties>
</file>